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6F5D" w:rsidRPr="0022012E" w:rsidRDefault="00196F5D" w:rsidP="00196F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2012E">
        <w:rPr>
          <w:rFonts w:ascii="Times New Roman" w:hAnsi="Times New Roman"/>
          <w:sz w:val="24"/>
          <w:szCs w:val="24"/>
        </w:rPr>
        <w:t>Міністерство</w:t>
      </w:r>
      <w:proofErr w:type="spellEnd"/>
      <w:r w:rsidRPr="002201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12E">
        <w:rPr>
          <w:rFonts w:ascii="Times New Roman" w:hAnsi="Times New Roman"/>
          <w:sz w:val="24"/>
          <w:szCs w:val="24"/>
        </w:rPr>
        <w:t>освіти</w:t>
      </w:r>
      <w:proofErr w:type="spellEnd"/>
      <w:r w:rsidRPr="0022012E">
        <w:rPr>
          <w:rFonts w:ascii="Times New Roman" w:hAnsi="Times New Roman"/>
          <w:sz w:val="24"/>
          <w:szCs w:val="24"/>
        </w:rPr>
        <w:t xml:space="preserve"> і науки </w:t>
      </w:r>
      <w:proofErr w:type="spellStart"/>
      <w:r w:rsidRPr="0022012E">
        <w:rPr>
          <w:rFonts w:ascii="Times New Roman" w:hAnsi="Times New Roman"/>
          <w:sz w:val="24"/>
          <w:szCs w:val="24"/>
        </w:rPr>
        <w:t>України</w:t>
      </w:r>
      <w:proofErr w:type="spellEnd"/>
    </w:p>
    <w:p w:rsidR="00196F5D" w:rsidRPr="0022012E" w:rsidRDefault="00196F5D" w:rsidP="00196F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012E">
        <w:rPr>
          <w:rFonts w:ascii="Times New Roman" w:hAnsi="Times New Roman"/>
          <w:sz w:val="24"/>
          <w:szCs w:val="24"/>
        </w:rPr>
        <w:t xml:space="preserve">Департамент науки і </w:t>
      </w:r>
      <w:proofErr w:type="spellStart"/>
      <w:r w:rsidRPr="0022012E">
        <w:rPr>
          <w:rFonts w:ascii="Times New Roman" w:hAnsi="Times New Roman"/>
          <w:sz w:val="24"/>
          <w:szCs w:val="24"/>
        </w:rPr>
        <w:t>освіти</w:t>
      </w:r>
      <w:proofErr w:type="spellEnd"/>
    </w:p>
    <w:p w:rsidR="00196F5D" w:rsidRPr="0022012E" w:rsidRDefault="00196F5D" w:rsidP="00196F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2012E">
        <w:rPr>
          <w:rFonts w:ascii="Times New Roman" w:hAnsi="Times New Roman"/>
          <w:sz w:val="24"/>
          <w:szCs w:val="24"/>
        </w:rPr>
        <w:t>Харківської</w:t>
      </w:r>
      <w:proofErr w:type="spellEnd"/>
      <w:r w:rsidRPr="002201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12E">
        <w:rPr>
          <w:rFonts w:ascii="Times New Roman" w:hAnsi="Times New Roman"/>
          <w:sz w:val="24"/>
          <w:szCs w:val="24"/>
        </w:rPr>
        <w:t>обласної</w:t>
      </w:r>
      <w:proofErr w:type="spellEnd"/>
      <w:r w:rsidRPr="002201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12E">
        <w:rPr>
          <w:rFonts w:ascii="Times New Roman" w:hAnsi="Times New Roman"/>
          <w:sz w:val="24"/>
          <w:szCs w:val="24"/>
        </w:rPr>
        <w:t>державної</w:t>
      </w:r>
      <w:proofErr w:type="spellEnd"/>
      <w:r w:rsidRPr="002201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(</w:t>
      </w:r>
      <w:r w:rsidRPr="0022012E">
        <w:rPr>
          <w:rFonts w:ascii="Times New Roman" w:hAnsi="Times New Roman"/>
          <w:sz w:val="24"/>
          <w:szCs w:val="24"/>
          <w:lang w:val="uk-UA"/>
        </w:rPr>
        <w:t>військової</w:t>
      </w:r>
      <w:r>
        <w:rPr>
          <w:rFonts w:ascii="Times New Roman" w:hAnsi="Times New Roman"/>
          <w:sz w:val="24"/>
          <w:szCs w:val="24"/>
          <w:lang w:val="uk-UA"/>
        </w:rPr>
        <w:t>)</w:t>
      </w:r>
      <w:r w:rsidRPr="0022012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2012E">
        <w:rPr>
          <w:rFonts w:ascii="Times New Roman" w:hAnsi="Times New Roman"/>
          <w:sz w:val="24"/>
          <w:szCs w:val="24"/>
        </w:rPr>
        <w:t>адміністрації</w:t>
      </w:r>
      <w:proofErr w:type="spellEnd"/>
    </w:p>
    <w:p w:rsidR="00196F5D" w:rsidRPr="0022012E" w:rsidRDefault="00196F5D" w:rsidP="00196F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012E">
        <w:rPr>
          <w:rFonts w:ascii="Times New Roman" w:hAnsi="Times New Roman"/>
          <w:sz w:val="24"/>
          <w:szCs w:val="24"/>
        </w:rPr>
        <w:t>КОМУНАЛЬНИЙ ЗАКЛАД</w:t>
      </w:r>
    </w:p>
    <w:p w:rsidR="00196F5D" w:rsidRPr="0022012E" w:rsidRDefault="00196F5D" w:rsidP="00196F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012E">
        <w:rPr>
          <w:rFonts w:ascii="Times New Roman" w:hAnsi="Times New Roman"/>
          <w:sz w:val="24"/>
          <w:szCs w:val="24"/>
        </w:rPr>
        <w:t>«ХАРКІВСЬКА ГУМАНІТАРНО-ПЕДАГОГІЧНА АКАДЕМІЯ»</w:t>
      </w:r>
    </w:p>
    <w:p w:rsidR="00196F5D" w:rsidRPr="0022012E" w:rsidRDefault="00196F5D" w:rsidP="00196F5D">
      <w:pPr>
        <w:spacing w:after="0" w:line="240" w:lineRule="auto"/>
        <w:ind w:left="180" w:hanging="36"/>
        <w:jc w:val="center"/>
        <w:rPr>
          <w:rFonts w:ascii="Times New Roman" w:hAnsi="Times New Roman"/>
          <w:sz w:val="24"/>
          <w:szCs w:val="24"/>
          <w:lang w:val="uk-UA"/>
        </w:rPr>
      </w:pPr>
      <w:r w:rsidRPr="0022012E">
        <w:rPr>
          <w:rFonts w:ascii="Times New Roman" w:hAnsi="Times New Roman"/>
          <w:sz w:val="24"/>
          <w:szCs w:val="24"/>
        </w:rPr>
        <w:t>ХАРКІВСЬКОЇ ОБЛАСНОЇ РАДИ</w:t>
      </w:r>
    </w:p>
    <w:p w:rsidR="00196F5D" w:rsidRPr="0058685C" w:rsidRDefault="00196F5D" w:rsidP="00196F5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8685C">
        <w:rPr>
          <w:rFonts w:ascii="Times New Roman" w:eastAsia="Times New Roman" w:hAnsi="Times New Roman"/>
          <w:sz w:val="28"/>
          <w:szCs w:val="28"/>
          <w:lang w:val="uk-UA" w:eastAsia="ru-RU"/>
        </w:rPr>
        <w:t>Факультет дошкільної і спеціальної освіти та історії</w:t>
      </w:r>
    </w:p>
    <w:p w:rsidR="00196F5D" w:rsidRPr="0058685C" w:rsidRDefault="00196F5D" w:rsidP="00196F5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8685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Кафедра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спеціальної педагогіки і психології та інклюзивної освіти</w:t>
      </w:r>
    </w:p>
    <w:p w:rsidR="00196F5D" w:rsidRDefault="00196F5D" w:rsidP="00196F5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96F5D" w:rsidRPr="0058685C" w:rsidRDefault="00196F5D" w:rsidP="00196F5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96F5D" w:rsidRPr="0058685C" w:rsidRDefault="00196F5D" w:rsidP="00196F5D">
      <w:pPr>
        <w:tabs>
          <w:tab w:val="left" w:pos="8820"/>
        </w:tabs>
        <w:spacing w:before="40" w:afterLines="40" w:after="96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196F5D" w:rsidRPr="00607D70" w:rsidTr="009D5555">
        <w:tc>
          <w:tcPr>
            <w:tcW w:w="4785" w:type="dxa"/>
            <w:shd w:val="clear" w:color="auto" w:fill="auto"/>
          </w:tcPr>
          <w:p w:rsidR="00196F5D" w:rsidRPr="00607D70" w:rsidRDefault="00196F5D" w:rsidP="009D5555">
            <w:pPr>
              <w:tabs>
                <w:tab w:val="left" w:pos="8820"/>
              </w:tabs>
              <w:spacing w:before="40" w:afterLines="40" w:after="96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«До захисту допущена</w:t>
            </w:r>
            <w:r w:rsidRPr="00607D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</w:p>
          <w:p w:rsidR="00196F5D" w:rsidRDefault="00196F5D" w:rsidP="009D5555">
            <w:pPr>
              <w:tabs>
                <w:tab w:val="left" w:pos="8820"/>
              </w:tabs>
              <w:spacing w:before="40" w:afterLines="40" w:after="96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7D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завідувач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спеціальної педагогіки</w:t>
            </w:r>
          </w:p>
          <w:p w:rsidR="00196F5D" w:rsidRPr="00607D70" w:rsidRDefault="00196F5D" w:rsidP="009D5555">
            <w:pPr>
              <w:tabs>
                <w:tab w:val="left" w:pos="8820"/>
              </w:tabs>
              <w:spacing w:before="40" w:afterLines="40" w:after="96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 психології та інклюзивної освіти</w:t>
            </w:r>
          </w:p>
          <w:p w:rsidR="00196F5D" w:rsidRPr="00607D70" w:rsidRDefault="00196F5D" w:rsidP="009D5555">
            <w:pPr>
              <w:tabs>
                <w:tab w:val="left" w:pos="8820"/>
              </w:tabs>
              <w:spacing w:before="40" w:afterLines="40" w:after="96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7D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________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Альона ПЄХАРЄВА</w:t>
            </w:r>
          </w:p>
          <w:p w:rsidR="00196F5D" w:rsidRPr="00607D70" w:rsidRDefault="00196F5D" w:rsidP="009D5555">
            <w:pPr>
              <w:tabs>
                <w:tab w:val="left" w:pos="8820"/>
              </w:tabs>
              <w:spacing w:before="40" w:afterLines="40" w:after="96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7D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     »____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___________</w:t>
            </w:r>
            <w:r w:rsidRPr="00607D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2024 р.</w:t>
            </w:r>
          </w:p>
        </w:tc>
        <w:tc>
          <w:tcPr>
            <w:tcW w:w="4786" w:type="dxa"/>
            <w:shd w:val="clear" w:color="auto" w:fill="auto"/>
          </w:tcPr>
          <w:p w:rsidR="00196F5D" w:rsidRPr="00607D70" w:rsidRDefault="00196F5D" w:rsidP="009D5555">
            <w:pPr>
              <w:tabs>
                <w:tab w:val="left" w:pos="88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«До захисту допущена</w:t>
            </w:r>
            <w:r w:rsidRPr="00607D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</w:p>
          <w:p w:rsidR="00196F5D" w:rsidRPr="00607D70" w:rsidRDefault="00196F5D" w:rsidP="009D5555">
            <w:pPr>
              <w:tabs>
                <w:tab w:val="left" w:pos="88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7D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декан факультету дошкільної і спеціальної освіти та історії, доктор педагогічних наук, професор</w:t>
            </w:r>
          </w:p>
          <w:p w:rsidR="00196F5D" w:rsidRPr="00607D70" w:rsidRDefault="00196F5D" w:rsidP="009D5555">
            <w:pPr>
              <w:tabs>
                <w:tab w:val="left" w:pos="88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7D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________ Христина ШАПАРЕНКО</w:t>
            </w:r>
          </w:p>
          <w:p w:rsidR="00196F5D" w:rsidRPr="00607D70" w:rsidRDefault="00196F5D" w:rsidP="009D5555">
            <w:pPr>
              <w:tabs>
                <w:tab w:val="left" w:pos="88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7D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     »____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___________</w:t>
            </w:r>
            <w:r w:rsidRPr="00607D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2024 р.</w:t>
            </w:r>
          </w:p>
        </w:tc>
      </w:tr>
    </w:tbl>
    <w:p w:rsidR="00196F5D" w:rsidRPr="0058685C" w:rsidRDefault="00196F5D" w:rsidP="00196F5D">
      <w:pPr>
        <w:tabs>
          <w:tab w:val="left" w:pos="8820"/>
        </w:tabs>
        <w:spacing w:before="40" w:afterLines="40" w:after="96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96F5D" w:rsidRPr="0058685C" w:rsidRDefault="00196F5D" w:rsidP="00196F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96F5D" w:rsidRPr="0058685C" w:rsidRDefault="00196F5D" w:rsidP="00196F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8685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Пояснювальна записка</w:t>
      </w:r>
    </w:p>
    <w:p w:rsidR="00196F5D" w:rsidRPr="0058685C" w:rsidRDefault="00196F5D" w:rsidP="00196F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8685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кваліфікаційної </w:t>
      </w:r>
      <w:r w:rsidRPr="0058685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роботи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магістра</w:t>
      </w:r>
    </w:p>
    <w:p w:rsidR="00196F5D" w:rsidRPr="0058685C" w:rsidRDefault="00196F5D" w:rsidP="00196F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8685C">
        <w:rPr>
          <w:rFonts w:ascii="Times New Roman" w:eastAsia="Times New Roman" w:hAnsi="Times New Roman"/>
          <w:sz w:val="28"/>
          <w:szCs w:val="28"/>
          <w:lang w:val="uk-UA" w:eastAsia="ru-RU"/>
        </w:rPr>
        <w:t>на тему:</w:t>
      </w:r>
    </w:p>
    <w:p w:rsidR="00196F5D" w:rsidRPr="0058685C" w:rsidRDefault="00196F5D" w:rsidP="00196F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96F5D" w:rsidRPr="009275E2" w:rsidRDefault="00196F5D" w:rsidP="00196F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275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«</w:t>
      </w:r>
      <w:bookmarkStart w:id="0" w:name="_Hlk184297373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Використання дидактичної казки у логопедичній роботі з формування зв’язного мовлення дітей старшого дошкільного віку із загальним недорозвиненням мовлення ІІІ рівня</w:t>
      </w:r>
      <w:bookmarkEnd w:id="0"/>
      <w:r w:rsidRPr="009275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»</w:t>
      </w:r>
    </w:p>
    <w:p w:rsidR="00196F5D" w:rsidRDefault="00196F5D" w:rsidP="00196F5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96F5D" w:rsidRPr="0058685C" w:rsidRDefault="00196F5D" w:rsidP="00196F5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96F5D" w:rsidRPr="006E0EEC" w:rsidRDefault="00196F5D" w:rsidP="00196F5D">
      <w:pPr>
        <w:spacing w:after="0" w:line="240" w:lineRule="auto"/>
        <w:ind w:left="4536" w:firstLine="283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0E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виконала: студентка  611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сол</w:t>
      </w:r>
      <w:proofErr w:type="spellEnd"/>
      <w:r w:rsidRPr="006E0E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групи</w:t>
      </w:r>
    </w:p>
    <w:p w:rsidR="00196F5D" w:rsidRPr="006E0EEC" w:rsidRDefault="00196F5D" w:rsidP="00196F5D">
      <w:pPr>
        <w:spacing w:after="0" w:line="240" w:lineRule="auto"/>
        <w:ind w:left="4536" w:firstLine="283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0EEC">
        <w:rPr>
          <w:rFonts w:ascii="Times New Roman" w:eastAsia="Times New Roman" w:hAnsi="Times New Roman"/>
          <w:sz w:val="28"/>
          <w:szCs w:val="28"/>
          <w:lang w:val="uk-UA" w:eastAsia="ru-RU"/>
        </w:rPr>
        <w:t>галузь знань 01 Освіт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а/ Педагогіка</w:t>
      </w:r>
    </w:p>
    <w:p w:rsidR="00196F5D" w:rsidRDefault="00196F5D" w:rsidP="00196F5D">
      <w:pPr>
        <w:spacing w:after="0" w:line="240" w:lineRule="auto"/>
        <w:ind w:left="4536" w:firstLine="283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0EEC">
        <w:rPr>
          <w:rFonts w:ascii="Times New Roman" w:eastAsia="Times New Roman" w:hAnsi="Times New Roman"/>
          <w:sz w:val="28"/>
          <w:szCs w:val="28"/>
          <w:lang w:val="uk-UA" w:eastAsia="ru-RU"/>
        </w:rPr>
        <w:t>спеціальність 01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Pr="006E0E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Спеціальна освіта</w:t>
      </w:r>
    </w:p>
    <w:p w:rsidR="00196F5D" w:rsidRPr="006E0EEC" w:rsidRDefault="00196F5D" w:rsidP="00196F5D">
      <w:pPr>
        <w:spacing w:after="0" w:line="240" w:lineRule="auto"/>
        <w:ind w:left="4536" w:firstLine="283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ЗИМОГЛЯД Тетяна</w:t>
      </w:r>
    </w:p>
    <w:p w:rsidR="00196F5D" w:rsidRDefault="00196F5D" w:rsidP="00196F5D">
      <w:pPr>
        <w:spacing w:after="0" w:line="240" w:lineRule="auto"/>
        <w:ind w:left="4536" w:firstLine="28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96F5D" w:rsidRDefault="00196F5D" w:rsidP="00196F5D">
      <w:pPr>
        <w:spacing w:after="0" w:line="240" w:lineRule="auto"/>
        <w:ind w:left="481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0E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Науковий керівник: </w:t>
      </w:r>
      <w:r w:rsidRPr="009156FF">
        <w:rPr>
          <w:rFonts w:ascii="Times New Roman" w:hAnsi="Times New Roman"/>
          <w:sz w:val="28"/>
          <w:szCs w:val="28"/>
        </w:rPr>
        <w:t>кандида</w:t>
      </w:r>
      <w:r>
        <w:rPr>
          <w:rFonts w:ascii="Times New Roman" w:hAnsi="Times New Roman"/>
          <w:sz w:val="28"/>
          <w:szCs w:val="28"/>
          <w:lang w:val="uk-UA"/>
        </w:rPr>
        <w:t xml:space="preserve">т </w:t>
      </w:r>
      <w:proofErr w:type="spellStart"/>
      <w:r w:rsidRPr="009156FF">
        <w:rPr>
          <w:rFonts w:ascii="Times New Roman" w:hAnsi="Times New Roman"/>
          <w:sz w:val="28"/>
          <w:szCs w:val="28"/>
        </w:rPr>
        <w:t>педагогічних</w:t>
      </w:r>
      <w:proofErr w:type="spellEnd"/>
      <w:r w:rsidRPr="009156FF">
        <w:rPr>
          <w:rFonts w:ascii="Times New Roman" w:hAnsi="Times New Roman"/>
          <w:sz w:val="28"/>
          <w:szCs w:val="28"/>
        </w:rPr>
        <w:t xml:space="preserve"> наук, доцент, </w:t>
      </w:r>
      <w:r>
        <w:rPr>
          <w:rFonts w:ascii="Times New Roman" w:hAnsi="Times New Roman"/>
          <w:sz w:val="28"/>
          <w:szCs w:val="28"/>
          <w:lang w:val="uk-UA"/>
        </w:rPr>
        <w:t>доцент кафедри</w:t>
      </w:r>
    </w:p>
    <w:p w:rsidR="00196F5D" w:rsidRPr="00444C58" w:rsidRDefault="00196F5D" w:rsidP="00196F5D">
      <w:pPr>
        <w:spacing w:after="0" w:line="240" w:lineRule="auto"/>
        <w:ind w:left="481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156FF">
        <w:rPr>
          <w:rFonts w:ascii="Times New Roman" w:hAnsi="Times New Roman"/>
          <w:sz w:val="28"/>
          <w:szCs w:val="28"/>
        </w:rPr>
        <w:t>ЯЦИНІК</w:t>
      </w:r>
      <w:r w:rsidRPr="00444C58">
        <w:rPr>
          <w:rFonts w:ascii="Times New Roman" w:hAnsi="Times New Roman"/>
          <w:sz w:val="28"/>
          <w:szCs w:val="28"/>
        </w:rPr>
        <w:t xml:space="preserve"> </w:t>
      </w:r>
      <w:r w:rsidRPr="009156FF">
        <w:rPr>
          <w:rFonts w:ascii="Times New Roman" w:hAnsi="Times New Roman"/>
          <w:sz w:val="28"/>
          <w:szCs w:val="28"/>
        </w:rPr>
        <w:t>Алла</w:t>
      </w:r>
      <w:r w:rsidRPr="009156FF">
        <w:rPr>
          <w:rFonts w:ascii="Times New Roman" w:hAnsi="Times New Roman"/>
          <w:sz w:val="28"/>
          <w:szCs w:val="28"/>
        </w:rPr>
        <w:tab/>
        <w:t xml:space="preserve"> </w:t>
      </w:r>
    </w:p>
    <w:p w:rsidR="00196F5D" w:rsidRPr="009156FF" w:rsidRDefault="00196F5D" w:rsidP="00196F5D">
      <w:pPr>
        <w:tabs>
          <w:tab w:val="left" w:pos="2410"/>
          <w:tab w:val="left" w:pos="3119"/>
        </w:tabs>
        <w:spacing w:after="0" w:line="240" w:lineRule="auto"/>
        <w:ind w:left="48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Рецензент</w:t>
      </w:r>
      <w:r w:rsidRPr="00C528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Pr="009156FF">
        <w:rPr>
          <w:rFonts w:ascii="Times New Roman" w:hAnsi="Times New Roman"/>
          <w:sz w:val="28"/>
          <w:szCs w:val="28"/>
        </w:rPr>
        <w:t xml:space="preserve">кандидат </w:t>
      </w:r>
      <w:r>
        <w:rPr>
          <w:rFonts w:ascii="Times New Roman" w:hAnsi="Times New Roman"/>
          <w:sz w:val="28"/>
          <w:szCs w:val="28"/>
          <w:lang w:val="uk-UA"/>
        </w:rPr>
        <w:t>педагогічних</w:t>
      </w:r>
      <w:r w:rsidRPr="009156FF">
        <w:rPr>
          <w:rFonts w:ascii="Times New Roman" w:hAnsi="Times New Roman"/>
          <w:sz w:val="28"/>
          <w:szCs w:val="28"/>
        </w:rPr>
        <w:t xml:space="preserve"> наук, доцент, доцент </w:t>
      </w:r>
      <w:proofErr w:type="spellStart"/>
      <w:r w:rsidRPr="009156FF">
        <w:rPr>
          <w:rFonts w:ascii="Times New Roman" w:hAnsi="Times New Roman"/>
          <w:sz w:val="28"/>
          <w:szCs w:val="28"/>
        </w:rPr>
        <w:t>кафедри</w:t>
      </w:r>
      <w:proofErr w:type="spellEnd"/>
    </w:p>
    <w:p w:rsidR="00196F5D" w:rsidRPr="00444C58" w:rsidRDefault="00196F5D" w:rsidP="00196F5D">
      <w:pPr>
        <w:spacing w:after="0" w:line="240" w:lineRule="auto"/>
        <w:ind w:left="481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САМОЙЛОВА</w:t>
      </w:r>
      <w:r w:rsidRPr="00444C5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Ірина</w:t>
      </w:r>
    </w:p>
    <w:p w:rsidR="00196F5D" w:rsidRPr="00C52895" w:rsidRDefault="00196F5D" w:rsidP="00196F5D">
      <w:pPr>
        <w:spacing w:after="0" w:line="240" w:lineRule="auto"/>
        <w:ind w:left="4536" w:firstLine="28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96F5D" w:rsidRPr="00C52895" w:rsidRDefault="00196F5D" w:rsidP="00196F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96F5D" w:rsidRDefault="00196F5D" w:rsidP="00196F5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Харків – 2024</w:t>
      </w:r>
      <w:r w:rsidRPr="00C528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рік</w:t>
      </w:r>
    </w:p>
    <w:p w:rsidR="00196F5D" w:rsidRPr="00CF6D2D" w:rsidRDefault="00196F5D" w:rsidP="00196F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8685C">
        <w:rPr>
          <w:rFonts w:ascii="Times New Roman" w:eastAsia="Times New Roman" w:hAnsi="Times New Roman"/>
          <w:sz w:val="28"/>
          <w:szCs w:val="28"/>
          <w:lang w:val="uk-UA" w:eastAsia="ru-RU"/>
        </w:rPr>
        <w:br w:type="page"/>
      </w:r>
      <w:r w:rsidRPr="00CF6D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АНОТАЦІЯ</w:t>
      </w:r>
    </w:p>
    <w:p w:rsidR="00196F5D" w:rsidRDefault="00196F5D" w:rsidP="00196F5D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1F71DA">
        <w:rPr>
          <w:rFonts w:ascii="Times New Roman" w:hAnsi="Times New Roman"/>
          <w:b/>
          <w:bCs/>
          <w:sz w:val="28"/>
          <w:szCs w:val="28"/>
          <w:lang w:val="uk-UA"/>
        </w:rPr>
        <w:t xml:space="preserve">м. Харків – 2025 р.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Зимогляд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Тетяна Вікторівна</w:t>
      </w:r>
      <w:r w:rsidRPr="001F71DA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Використання дидактичної казки у логопедичній роботі з формування зв’язного мовлення дітей старшого дошкільного віку із загальним недорозвиненням мовлення ІІІ рівня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.</w:t>
      </w:r>
    </w:p>
    <w:p w:rsidR="00196F5D" w:rsidRDefault="00196F5D" w:rsidP="00196F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Робота присвячена питанням організації логопедичної допомоги дітям із загальним недорозвиненням мовлення ІІІ рівня, зокрема завданням формування зв’язного мовлення дошкільників з використанням 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освітньо-розвитковому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процесі дидактичних казок. На підставі аналізу теоретичних здобутків з окресленої теми адаптовано існуючі діагностичні методики визначення рівня розвитку зв’язного мовлення дітей дошкільного віку до умов педагогічного дослідження і розроблено експериментальну програму подолання недоліків зв’язного мовлення старших дошкільників із загальним недорозвиненням мовлення ІІІ рівня з використанням дидактичних казок.</w:t>
      </w:r>
    </w:p>
    <w:p w:rsidR="00196F5D" w:rsidRDefault="00196F5D" w:rsidP="00196F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E6A61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Ключові слова: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розвиток мовлення, зв’язне мовлення, загальне недорозвинення мовлення, діти дошкільного віку, дидактична казка.</w:t>
      </w:r>
    </w:p>
    <w:p w:rsidR="00196F5D" w:rsidRDefault="00196F5D" w:rsidP="00196F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96F5D" w:rsidRPr="008E6A61" w:rsidRDefault="00196F5D" w:rsidP="00196F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The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work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is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devoted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to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the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issues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of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organizing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speech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therapy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for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children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with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general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speech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underdevelopment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of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the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III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level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in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particular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the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task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of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forming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coherent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speech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of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preschoolers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using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didactic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fairy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tales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in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the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educational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and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developmental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process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Based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on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the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analysis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of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theoretical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achievements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on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the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outlined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topic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existing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diagnostic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methods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for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determining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the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level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of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development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of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coherent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speech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of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preschool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children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were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adapted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to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the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conditions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of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pedagogical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research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and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an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experimental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program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was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developed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to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overcome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the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shortcomings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of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coherent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speech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of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older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preschoolers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with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general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speech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underdevelopment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of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the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III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level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using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didactic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fairy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tales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196F5D" w:rsidRPr="00B8295F" w:rsidRDefault="00196F5D" w:rsidP="00196F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8E6A61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Keywords</w:t>
      </w:r>
      <w:proofErr w:type="spellEnd"/>
      <w:r w:rsidRPr="008E6A61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:</w:t>
      </w:r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speech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development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coherent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speech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general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speech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underdevelopment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preschool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children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didactic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fairy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tale</w:t>
      </w:r>
      <w:proofErr w:type="spellEnd"/>
      <w:r w:rsidRPr="008E6A6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196F5D" w:rsidRPr="00B8295F" w:rsidRDefault="00196F5D" w:rsidP="00196F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06C3A">
        <w:rPr>
          <w:lang w:val="uk-UA"/>
        </w:rPr>
        <w:br w:type="page"/>
      </w:r>
    </w:p>
    <w:p w:rsidR="00196F5D" w:rsidRPr="000F5CC7" w:rsidRDefault="00196F5D" w:rsidP="00196F5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0F5CC7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lastRenderedPageBreak/>
        <w:t>ЗМІСТ</w:t>
      </w:r>
    </w:p>
    <w:p w:rsidR="00196F5D" w:rsidRPr="000F5CC7" w:rsidRDefault="00196F5D" w:rsidP="00196F5D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755"/>
        <w:gridCol w:w="816"/>
      </w:tblGrid>
      <w:tr w:rsidR="00196F5D" w:rsidRPr="000F5CC7" w:rsidTr="009D5555">
        <w:tc>
          <w:tcPr>
            <w:tcW w:w="8755" w:type="dxa"/>
          </w:tcPr>
          <w:p w:rsidR="00196F5D" w:rsidRPr="000F5CC7" w:rsidRDefault="00196F5D" w:rsidP="009D5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bookmarkStart w:id="1" w:name="_Hlk184299025"/>
            <w:r w:rsidRPr="000F5CC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ВСТУП</w:t>
            </w:r>
            <w:r w:rsidRPr="000F5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……………………………………………………………………...</w:t>
            </w:r>
          </w:p>
        </w:tc>
        <w:tc>
          <w:tcPr>
            <w:tcW w:w="816" w:type="dxa"/>
            <w:vAlign w:val="center"/>
          </w:tcPr>
          <w:p w:rsidR="00196F5D" w:rsidRPr="000F5CC7" w:rsidRDefault="00196F5D" w:rsidP="009D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</w:tr>
      <w:tr w:rsidR="00196F5D" w:rsidRPr="000F5CC7" w:rsidTr="009D5555">
        <w:tc>
          <w:tcPr>
            <w:tcW w:w="8755" w:type="dxa"/>
          </w:tcPr>
          <w:p w:rsidR="00196F5D" w:rsidRPr="000F5CC7" w:rsidRDefault="00196F5D" w:rsidP="009D5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0F5CC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РОЗДІЛ 1.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ТЕОРЕТИКО-МЕТОДОЛОГІЧНІ УМОВИ ФОРМУВАННЯ ЗВ’ЯЗНОГО МОВЛЕННЯ ДІТЕЙ ДОШКІЛЬНОГО ВІКУ</w:t>
            </w:r>
            <w:r w:rsidRPr="000F5CC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816" w:type="dxa"/>
            <w:vAlign w:val="center"/>
          </w:tcPr>
          <w:p w:rsidR="00196F5D" w:rsidRPr="000F5CC7" w:rsidRDefault="00196F5D" w:rsidP="009D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196F5D" w:rsidRPr="000F5CC7" w:rsidTr="009D5555">
        <w:tc>
          <w:tcPr>
            <w:tcW w:w="8755" w:type="dxa"/>
          </w:tcPr>
          <w:p w:rsidR="00196F5D" w:rsidRPr="000F5CC7" w:rsidRDefault="00196F5D" w:rsidP="009D5555">
            <w:pPr>
              <w:tabs>
                <w:tab w:val="left" w:leader="dot" w:pos="2835"/>
                <w:tab w:val="lef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0F5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1.1.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</w:t>
            </w:r>
            <w:r w:rsidRPr="000F5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в’язн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</w:t>
            </w:r>
            <w:r w:rsidRPr="000F5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мовлення дітей дошкільного віку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лінгводидактиці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………</w:t>
            </w:r>
          </w:p>
        </w:tc>
        <w:tc>
          <w:tcPr>
            <w:tcW w:w="816" w:type="dxa"/>
            <w:vAlign w:val="center"/>
          </w:tcPr>
          <w:p w:rsidR="00196F5D" w:rsidRPr="000F5CC7" w:rsidRDefault="00196F5D" w:rsidP="009D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8</w:t>
            </w:r>
          </w:p>
        </w:tc>
      </w:tr>
      <w:tr w:rsidR="00196F5D" w:rsidRPr="000F5CC7" w:rsidTr="009D5555">
        <w:tc>
          <w:tcPr>
            <w:tcW w:w="8755" w:type="dxa"/>
          </w:tcPr>
          <w:p w:rsidR="00196F5D" w:rsidRPr="000F5CC7" w:rsidRDefault="00196F5D" w:rsidP="009D5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0F5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1.2.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Сутність поняття «загальне недорозвинення мовлення»……</w:t>
            </w:r>
            <w:r w:rsidRPr="000F5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……….</w:t>
            </w:r>
          </w:p>
        </w:tc>
        <w:tc>
          <w:tcPr>
            <w:tcW w:w="816" w:type="dxa"/>
            <w:vAlign w:val="center"/>
          </w:tcPr>
          <w:p w:rsidR="00196F5D" w:rsidRPr="000F5CC7" w:rsidRDefault="00196F5D" w:rsidP="009D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0F5CC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6</w:t>
            </w:r>
          </w:p>
        </w:tc>
      </w:tr>
      <w:tr w:rsidR="00196F5D" w:rsidRPr="000F5CC7" w:rsidTr="009D5555">
        <w:tc>
          <w:tcPr>
            <w:tcW w:w="8755" w:type="dxa"/>
          </w:tcPr>
          <w:p w:rsidR="00196F5D" w:rsidRPr="000F5CC7" w:rsidRDefault="00196F5D" w:rsidP="009D5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0F5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1.3.</w:t>
            </w:r>
            <w:r w:rsidRPr="000F5CC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Характеристика зв’язного мовлення дітей старшого дошкільного віку із загальним недорозвиненням мовлення ІІІ рівня</w:t>
            </w:r>
            <w:r w:rsidRPr="000F5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…………………..</w:t>
            </w:r>
          </w:p>
        </w:tc>
        <w:tc>
          <w:tcPr>
            <w:tcW w:w="816" w:type="dxa"/>
            <w:vAlign w:val="center"/>
          </w:tcPr>
          <w:p w:rsidR="00196F5D" w:rsidRPr="000F5CC7" w:rsidRDefault="00196F5D" w:rsidP="009D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196F5D" w:rsidRPr="000F5CC7" w:rsidRDefault="00196F5D" w:rsidP="009D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0F5CC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20</w:t>
            </w:r>
          </w:p>
        </w:tc>
      </w:tr>
      <w:tr w:rsidR="00196F5D" w:rsidRPr="000F5CC7" w:rsidTr="009D5555">
        <w:tc>
          <w:tcPr>
            <w:tcW w:w="8755" w:type="dxa"/>
          </w:tcPr>
          <w:p w:rsidR="00196F5D" w:rsidRPr="000F5CC7" w:rsidRDefault="00196F5D" w:rsidP="009D5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F5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Висновки до розділу 1……………………………………………………...</w:t>
            </w:r>
          </w:p>
        </w:tc>
        <w:tc>
          <w:tcPr>
            <w:tcW w:w="816" w:type="dxa"/>
            <w:vAlign w:val="center"/>
          </w:tcPr>
          <w:p w:rsidR="00196F5D" w:rsidRPr="000F5CC7" w:rsidRDefault="00196F5D" w:rsidP="009D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0F5CC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</w:tr>
      <w:tr w:rsidR="00196F5D" w:rsidRPr="000F5CC7" w:rsidTr="009D5555">
        <w:tc>
          <w:tcPr>
            <w:tcW w:w="8755" w:type="dxa"/>
          </w:tcPr>
          <w:p w:rsidR="00196F5D" w:rsidRPr="000F5CC7" w:rsidRDefault="00196F5D" w:rsidP="009D5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0F5CC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РОЗДІЛ 2.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ПРАКТИЧНІ АСПЕКТИ РЕАЛІЗАЦІЇ ЗАВДАНЬ З ФОРМУВАННЯ ЗВ</w:t>
            </w:r>
            <w:r w:rsidRPr="001846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’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ЯНОГО МОВЛЕННЯ ДОШКІЛЬНИКІВ ІЗ ЗАГАЛЬНИМ НЕДОРОЗВИНЕННЯМ МОВЛЕННЯ</w:t>
            </w:r>
          </w:p>
        </w:tc>
        <w:tc>
          <w:tcPr>
            <w:tcW w:w="816" w:type="dxa"/>
            <w:vAlign w:val="center"/>
          </w:tcPr>
          <w:p w:rsidR="00196F5D" w:rsidRPr="000F5CC7" w:rsidRDefault="00196F5D" w:rsidP="009D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196F5D" w:rsidRPr="000F5CC7" w:rsidTr="009D5555">
        <w:tc>
          <w:tcPr>
            <w:tcW w:w="8755" w:type="dxa"/>
          </w:tcPr>
          <w:p w:rsidR="00196F5D" w:rsidRPr="000F5CC7" w:rsidRDefault="00196F5D" w:rsidP="009D5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F5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2.1.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Завдання розвитку зв’язного мовлення дітей дошкільного віку із загальним недорозвиненням мовлення ІІІ рівня</w:t>
            </w:r>
            <w:r w:rsidRPr="000F5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…………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…….</w:t>
            </w:r>
            <w:r w:rsidRPr="000F5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……..…</w:t>
            </w:r>
          </w:p>
        </w:tc>
        <w:tc>
          <w:tcPr>
            <w:tcW w:w="816" w:type="dxa"/>
            <w:vAlign w:val="center"/>
          </w:tcPr>
          <w:p w:rsidR="00196F5D" w:rsidRPr="000F5CC7" w:rsidRDefault="00196F5D" w:rsidP="009D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196F5D" w:rsidRPr="000F5CC7" w:rsidRDefault="00196F5D" w:rsidP="009D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0F5CC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</w:tr>
      <w:tr w:rsidR="00196F5D" w:rsidRPr="000F5CC7" w:rsidTr="009D5555">
        <w:tc>
          <w:tcPr>
            <w:tcW w:w="8755" w:type="dxa"/>
          </w:tcPr>
          <w:p w:rsidR="00196F5D" w:rsidRPr="000F5CC7" w:rsidRDefault="00196F5D" w:rsidP="009D5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F5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2.2.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Роль д</w:t>
            </w:r>
            <w:r w:rsidRPr="000F5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идактичн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ої</w:t>
            </w:r>
            <w:r w:rsidRPr="000F5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казк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</w:t>
            </w:r>
            <w:r w:rsidRPr="000F5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 логопедичній роботі з дітьми дошкільного віку……………</w:t>
            </w:r>
            <w:r w:rsidRPr="000F5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……………………………………………....</w:t>
            </w:r>
          </w:p>
        </w:tc>
        <w:tc>
          <w:tcPr>
            <w:tcW w:w="816" w:type="dxa"/>
            <w:vAlign w:val="center"/>
          </w:tcPr>
          <w:p w:rsidR="00196F5D" w:rsidRPr="000F5CC7" w:rsidRDefault="00196F5D" w:rsidP="009D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196F5D" w:rsidRPr="000F5CC7" w:rsidRDefault="00196F5D" w:rsidP="009D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0F5CC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8</w:t>
            </w:r>
          </w:p>
        </w:tc>
      </w:tr>
      <w:tr w:rsidR="00196F5D" w:rsidRPr="000F5CC7" w:rsidTr="009D5555">
        <w:tc>
          <w:tcPr>
            <w:tcW w:w="8755" w:type="dxa"/>
          </w:tcPr>
          <w:p w:rsidR="00196F5D" w:rsidRPr="000F5CC7" w:rsidRDefault="00196F5D" w:rsidP="009D5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F5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2.3.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Зміст діагностичної прогами визначення рівня сформованості зв’язного мовлення дошкільників із загальним недорозвиненням мовлення ІІІ рівня</w:t>
            </w:r>
            <w:r w:rsidRPr="000F5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………….……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……………………</w:t>
            </w:r>
            <w:r w:rsidRPr="000F5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…………………..…</w:t>
            </w:r>
          </w:p>
        </w:tc>
        <w:tc>
          <w:tcPr>
            <w:tcW w:w="816" w:type="dxa"/>
            <w:vAlign w:val="center"/>
          </w:tcPr>
          <w:p w:rsidR="00196F5D" w:rsidRPr="000F5CC7" w:rsidRDefault="00196F5D" w:rsidP="009D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196F5D" w:rsidRPr="000F5CC7" w:rsidRDefault="00196F5D" w:rsidP="009D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0F5CC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</w:tr>
      <w:tr w:rsidR="00196F5D" w:rsidRPr="000F5CC7" w:rsidTr="009D5555">
        <w:tc>
          <w:tcPr>
            <w:tcW w:w="8755" w:type="dxa"/>
          </w:tcPr>
          <w:p w:rsidR="00196F5D" w:rsidRPr="000F5CC7" w:rsidRDefault="00196F5D" w:rsidP="009D5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F5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Висновки до розділу 2…………………………………………………...…</w:t>
            </w:r>
          </w:p>
        </w:tc>
        <w:tc>
          <w:tcPr>
            <w:tcW w:w="816" w:type="dxa"/>
            <w:vAlign w:val="center"/>
          </w:tcPr>
          <w:p w:rsidR="00196F5D" w:rsidRPr="000F5CC7" w:rsidRDefault="00196F5D" w:rsidP="009D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0F5CC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9</w:t>
            </w:r>
          </w:p>
        </w:tc>
      </w:tr>
      <w:tr w:rsidR="00196F5D" w:rsidRPr="000F5CC7" w:rsidTr="009D5555">
        <w:tc>
          <w:tcPr>
            <w:tcW w:w="8755" w:type="dxa"/>
          </w:tcPr>
          <w:p w:rsidR="00196F5D" w:rsidRPr="000F5CC7" w:rsidRDefault="00196F5D" w:rsidP="009D5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0F5CC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РОЗДІЛ 3.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ПЕРЕВІРКА </w:t>
            </w:r>
            <w:r w:rsidRPr="000F5CC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ЕКСПЕРИМЕНТАЛЬНОЇ ПРОГРАМИ РОЗВИТКУ ЗВ’ЯЗНОГО МОВЛЕННЯ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ДІТЕЙ СТАРШОГО ДОШКІЛЬНОГО ВІКУ </w:t>
            </w:r>
            <w:r w:rsidRPr="000F5CC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ІЗ ЗАГАЛЬНИМ НЕДОРОЗВИНЕННЯМ МОВЛЕННЯ ІІІ РІВНЯ </w:t>
            </w:r>
          </w:p>
        </w:tc>
        <w:tc>
          <w:tcPr>
            <w:tcW w:w="816" w:type="dxa"/>
            <w:vAlign w:val="center"/>
          </w:tcPr>
          <w:p w:rsidR="00196F5D" w:rsidRPr="000F5CC7" w:rsidRDefault="00196F5D" w:rsidP="009D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196F5D" w:rsidRPr="000F5CC7" w:rsidTr="009D5555">
        <w:tc>
          <w:tcPr>
            <w:tcW w:w="8755" w:type="dxa"/>
          </w:tcPr>
          <w:p w:rsidR="00196F5D" w:rsidRPr="000F5CC7" w:rsidRDefault="00196F5D" w:rsidP="009D5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F5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3.1.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Експериментальна програма формування зв’язного мовлення дошкільників із загальним недорозвиненням мовлення ІІІ рівня</w:t>
            </w:r>
            <w:r w:rsidRPr="000F5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………</w:t>
            </w:r>
          </w:p>
        </w:tc>
        <w:tc>
          <w:tcPr>
            <w:tcW w:w="816" w:type="dxa"/>
            <w:vAlign w:val="center"/>
          </w:tcPr>
          <w:p w:rsidR="00196F5D" w:rsidRPr="000F5CC7" w:rsidRDefault="00196F5D" w:rsidP="009D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196F5D" w:rsidRPr="000F5CC7" w:rsidRDefault="00196F5D" w:rsidP="009D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0F5CC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</w:tr>
      <w:tr w:rsidR="00196F5D" w:rsidRPr="000F5CC7" w:rsidTr="009D5555">
        <w:tc>
          <w:tcPr>
            <w:tcW w:w="8755" w:type="dxa"/>
          </w:tcPr>
          <w:p w:rsidR="00196F5D" w:rsidRPr="00506C3A" w:rsidRDefault="00196F5D" w:rsidP="009D5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F5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3.2.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Опис етапів педагогічного дослідження та інтерпретація отриманих результатів…………………………………………………………………..</w:t>
            </w:r>
          </w:p>
        </w:tc>
        <w:tc>
          <w:tcPr>
            <w:tcW w:w="816" w:type="dxa"/>
            <w:vAlign w:val="center"/>
          </w:tcPr>
          <w:p w:rsidR="00196F5D" w:rsidRPr="000F5CC7" w:rsidRDefault="00196F5D" w:rsidP="009D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0F5CC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</w:tr>
      <w:tr w:rsidR="00196F5D" w:rsidRPr="000F5CC7" w:rsidTr="009D5555">
        <w:tc>
          <w:tcPr>
            <w:tcW w:w="8755" w:type="dxa"/>
          </w:tcPr>
          <w:p w:rsidR="00196F5D" w:rsidRPr="000F5CC7" w:rsidRDefault="00196F5D" w:rsidP="009D5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F5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Висновки до розділу 3…………………… ………………………………..</w:t>
            </w:r>
          </w:p>
        </w:tc>
        <w:tc>
          <w:tcPr>
            <w:tcW w:w="816" w:type="dxa"/>
            <w:vAlign w:val="center"/>
          </w:tcPr>
          <w:p w:rsidR="00196F5D" w:rsidRPr="000F5CC7" w:rsidRDefault="00196F5D" w:rsidP="009D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0F5CC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55</w:t>
            </w:r>
          </w:p>
        </w:tc>
      </w:tr>
      <w:tr w:rsidR="00196F5D" w:rsidRPr="000F5CC7" w:rsidTr="009D5555">
        <w:tc>
          <w:tcPr>
            <w:tcW w:w="8755" w:type="dxa"/>
          </w:tcPr>
          <w:p w:rsidR="00196F5D" w:rsidRPr="000F5CC7" w:rsidRDefault="00196F5D" w:rsidP="009D5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F5CC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ВИСНОВКИ</w:t>
            </w:r>
            <w:r w:rsidRPr="000F5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………………………………………………………………..</w:t>
            </w:r>
          </w:p>
        </w:tc>
        <w:tc>
          <w:tcPr>
            <w:tcW w:w="816" w:type="dxa"/>
            <w:vAlign w:val="center"/>
          </w:tcPr>
          <w:p w:rsidR="00196F5D" w:rsidRPr="000F5CC7" w:rsidRDefault="00196F5D" w:rsidP="009D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0F5CC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59</w:t>
            </w:r>
          </w:p>
        </w:tc>
      </w:tr>
      <w:tr w:rsidR="00196F5D" w:rsidRPr="000F5CC7" w:rsidTr="009D5555">
        <w:tc>
          <w:tcPr>
            <w:tcW w:w="8755" w:type="dxa"/>
          </w:tcPr>
          <w:p w:rsidR="00196F5D" w:rsidRPr="000F5CC7" w:rsidRDefault="00196F5D" w:rsidP="009D5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F5CC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СПИСОК ВИКОРИСТАНИХ ДЖЕРЕЛ</w:t>
            </w:r>
            <w:r w:rsidRPr="000F5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……………………………….</w:t>
            </w:r>
          </w:p>
        </w:tc>
        <w:tc>
          <w:tcPr>
            <w:tcW w:w="816" w:type="dxa"/>
            <w:vAlign w:val="center"/>
          </w:tcPr>
          <w:p w:rsidR="00196F5D" w:rsidRPr="000F5CC7" w:rsidRDefault="00196F5D" w:rsidP="009D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0F5CC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62</w:t>
            </w:r>
          </w:p>
        </w:tc>
      </w:tr>
      <w:tr w:rsidR="00196F5D" w:rsidRPr="000F5CC7" w:rsidTr="009D5555">
        <w:tc>
          <w:tcPr>
            <w:tcW w:w="8755" w:type="dxa"/>
          </w:tcPr>
          <w:p w:rsidR="00196F5D" w:rsidRPr="000F5CC7" w:rsidRDefault="00196F5D" w:rsidP="009D5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F5CC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ДОДАТКИ</w:t>
            </w:r>
            <w:r w:rsidRPr="000F5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ab/>
              <w:t>………………………………………………………………….</w:t>
            </w:r>
          </w:p>
        </w:tc>
        <w:tc>
          <w:tcPr>
            <w:tcW w:w="816" w:type="dxa"/>
            <w:vAlign w:val="center"/>
          </w:tcPr>
          <w:p w:rsidR="00196F5D" w:rsidRPr="000F5CC7" w:rsidRDefault="00196F5D" w:rsidP="009D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0F5CC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8</w:t>
            </w:r>
          </w:p>
        </w:tc>
      </w:tr>
    </w:tbl>
    <w:bookmarkEnd w:id="1"/>
    <w:p w:rsidR="00196F5D" w:rsidRPr="000F5CC7" w:rsidRDefault="00196F5D" w:rsidP="00196F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F5C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196F5D" w:rsidRPr="000F5CC7" w:rsidRDefault="00196F5D" w:rsidP="00196F5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96F5D" w:rsidRDefault="00196F5D" w:rsidP="00196F5D"/>
    <w:p w:rsidR="00E6089F" w:rsidRDefault="00E6089F">
      <w:bookmarkStart w:id="2" w:name="_GoBack"/>
      <w:bookmarkEnd w:id="2"/>
    </w:p>
    <w:sectPr w:rsidR="00E6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5D"/>
    <w:rsid w:val="00196F5D"/>
    <w:rsid w:val="00E6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EFEA5-2871-430C-9670-1FC40D64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F5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</cp:revision>
  <dcterms:created xsi:type="dcterms:W3CDTF">2025-02-06T07:29:00Z</dcterms:created>
  <dcterms:modified xsi:type="dcterms:W3CDTF">2025-02-06T07:34:00Z</dcterms:modified>
</cp:coreProperties>
</file>